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6D" w:rsidRPr="00AB0B2C" w:rsidRDefault="006D386D" w:rsidP="00097AA0">
      <w:pPr>
        <w:pStyle w:val="Nagwek3"/>
        <w:shd w:val="clear" w:color="auto" w:fill="FFFFFF"/>
        <w:spacing w:before="0" w:beforeAutospacing="0" w:after="0" w:afterAutospacing="0"/>
        <w:jc w:val="both"/>
        <w:rPr>
          <w:b w:val="0"/>
          <w:bCs w:val="0"/>
          <w:color w:val="24355D"/>
          <w:sz w:val="32"/>
          <w:szCs w:val="30"/>
        </w:rPr>
      </w:pPr>
      <w:r w:rsidRPr="00AB0B2C">
        <w:rPr>
          <w:b w:val="0"/>
          <w:bCs w:val="0"/>
          <w:color w:val="24355D"/>
          <w:sz w:val="32"/>
          <w:szCs w:val="30"/>
        </w:rPr>
        <w:t>Nazaret - Dom Józefa</w:t>
      </w:r>
    </w:p>
    <w:p w:rsidR="006D386D" w:rsidRPr="00AB0B2C" w:rsidRDefault="006D386D" w:rsidP="00097AA0">
      <w:pPr>
        <w:pStyle w:val="NormalnyWeb"/>
        <w:jc w:val="both"/>
        <w:rPr>
          <w:color w:val="333333"/>
          <w:sz w:val="32"/>
          <w:szCs w:val="30"/>
          <w:shd w:val="clear" w:color="auto" w:fill="FFFFFF"/>
        </w:rPr>
      </w:pPr>
      <w:r w:rsidRPr="00AB0B2C">
        <w:rPr>
          <w:color w:val="333333"/>
          <w:sz w:val="32"/>
          <w:szCs w:val="30"/>
          <w:shd w:val="clear" w:color="auto" w:fill="FFFFFF"/>
        </w:rPr>
        <w:t>Według Ewangelii Łukasza (2, 39) Józef i jego rodzina „wrócili do Galilei, do swego miasta Nazaret”. Lokalna tradycja identyfikuje grotę, w której znajdował się niegdyś warsztat stolarski Józefa lub gdzie znajdował się dom Świętej Rodziny. Grota ta znajduje się w niewielkiej odległości od miejsca Zwiastowania. Od dawna oddawano temu miejscu cześć budując kościoły. W stojącym tam obecnie Kościele Św. Józefa można zobaczyć znajdujące się w krypcie pozostałości kościoła z czasów bizantyjskich. Naprzeciw krypty znajduje się Grota Świętej Rodziny, a obok niej zbiornik na wodę.</w:t>
      </w:r>
    </w:p>
    <w:p w:rsidR="00FA1E82" w:rsidRPr="00AB0B2C" w:rsidRDefault="00FA1E82" w:rsidP="00097AA0">
      <w:pPr>
        <w:pStyle w:val="Nagwek3"/>
        <w:shd w:val="clear" w:color="auto" w:fill="FFFFFF"/>
        <w:spacing w:before="0" w:beforeAutospacing="0" w:after="0" w:afterAutospacing="0"/>
        <w:jc w:val="both"/>
        <w:rPr>
          <w:b w:val="0"/>
          <w:bCs w:val="0"/>
          <w:color w:val="24355D"/>
          <w:sz w:val="32"/>
          <w:szCs w:val="30"/>
        </w:rPr>
      </w:pPr>
      <w:r w:rsidRPr="00AB0B2C">
        <w:rPr>
          <w:b w:val="0"/>
          <w:bCs w:val="0"/>
          <w:color w:val="24355D"/>
          <w:sz w:val="32"/>
          <w:szCs w:val="30"/>
        </w:rPr>
        <w:t>Jerozolima w czasach Jezusa</w:t>
      </w:r>
    </w:p>
    <w:p w:rsidR="00FA1E82" w:rsidRPr="00AB0B2C" w:rsidRDefault="00FA1E82" w:rsidP="00097AA0">
      <w:pPr>
        <w:pStyle w:val="NormalnyWeb"/>
        <w:shd w:val="clear" w:color="auto" w:fill="FFFFFF"/>
        <w:spacing w:line="300" w:lineRule="atLeast"/>
        <w:ind w:firstLine="288"/>
        <w:jc w:val="both"/>
        <w:rPr>
          <w:color w:val="333333"/>
          <w:sz w:val="32"/>
          <w:szCs w:val="30"/>
        </w:rPr>
      </w:pPr>
      <w:r w:rsidRPr="00AB0B2C">
        <w:rPr>
          <w:color w:val="333333"/>
          <w:sz w:val="32"/>
          <w:szCs w:val="30"/>
        </w:rPr>
        <w:t>Miasto Jerozolima jest miejscem świętym dla trzech wielkich religii monistycznych (Chrześcijaństwa, Islamu, Judaizmu) i jest celem pielgrzymek wiernych z całego świata. Nie ma innego miasta, które byłoby powodem równie licznych konfliktów zbrojnych. Wspominane wielokrotnie w Biblii jest nazywane Świętym Miastem, Złotym Miastem, Miastem Pokoju, czy Miastem Dawida.</w:t>
      </w:r>
      <w:r w:rsidR="00786CC4" w:rsidRPr="00AB0B2C">
        <w:rPr>
          <w:color w:val="333333"/>
          <w:sz w:val="32"/>
          <w:szCs w:val="30"/>
        </w:rPr>
        <w:t xml:space="preserve"> </w:t>
      </w:r>
      <w:r w:rsidRPr="00AB0B2C">
        <w:rPr>
          <w:color w:val="333333"/>
          <w:sz w:val="32"/>
          <w:szCs w:val="30"/>
        </w:rPr>
        <w:t>W Muzeum Jerozolimskim znajduje się model Jerozolimy z okresu Drugiej Świątyni Żydowskiej zbudowanej przez Heroda Wielkiego w szczytowym momencie swego rozwoju w 66 roku po narodzinach Chrystusa tuż przed wielką rewoltą Żydów i zniszczeniem Świątyni i całej Jerozolimy przez Rzymian.</w:t>
      </w:r>
    </w:p>
    <w:p w:rsidR="00FA1E82" w:rsidRPr="00AB0B2C" w:rsidRDefault="00FA1E82" w:rsidP="00097AA0">
      <w:pPr>
        <w:pStyle w:val="Nagwek3"/>
        <w:shd w:val="clear" w:color="auto" w:fill="FFFFFF"/>
        <w:spacing w:before="0" w:beforeAutospacing="0" w:after="0" w:afterAutospacing="0"/>
        <w:jc w:val="both"/>
        <w:rPr>
          <w:b w:val="0"/>
          <w:bCs w:val="0"/>
          <w:color w:val="24355D"/>
          <w:sz w:val="32"/>
          <w:szCs w:val="30"/>
        </w:rPr>
      </w:pPr>
      <w:r w:rsidRPr="00AB0B2C">
        <w:rPr>
          <w:b w:val="0"/>
          <w:bCs w:val="0"/>
          <w:color w:val="24355D"/>
          <w:sz w:val="32"/>
          <w:szCs w:val="30"/>
        </w:rPr>
        <w:t>Mur Zachodni lub Ściana Płaczu</w:t>
      </w:r>
    </w:p>
    <w:p w:rsidR="00FA1E82" w:rsidRPr="00AB0B2C" w:rsidRDefault="00FA1E82" w:rsidP="00097AA0">
      <w:pPr>
        <w:pStyle w:val="NormalnyWeb"/>
        <w:shd w:val="clear" w:color="auto" w:fill="FFFFFF"/>
        <w:spacing w:line="300" w:lineRule="atLeast"/>
        <w:jc w:val="both"/>
        <w:rPr>
          <w:color w:val="333333"/>
          <w:sz w:val="32"/>
          <w:szCs w:val="30"/>
        </w:rPr>
      </w:pPr>
      <w:r w:rsidRPr="00AB0B2C">
        <w:rPr>
          <w:color w:val="333333"/>
          <w:sz w:val="32"/>
          <w:szCs w:val="30"/>
        </w:rPr>
        <w:t>Pierwsza i Druga Świątynia Żydowska została wybudowana w miejscu, gdzie zgodnie z tradycją Abraham ofiarował swego syna Iz</w:t>
      </w:r>
      <w:r w:rsidR="00097AA0" w:rsidRPr="00AB0B2C">
        <w:rPr>
          <w:color w:val="333333"/>
          <w:sz w:val="32"/>
          <w:szCs w:val="30"/>
        </w:rPr>
        <w:t>a</w:t>
      </w:r>
      <w:r w:rsidRPr="00AB0B2C">
        <w:rPr>
          <w:color w:val="333333"/>
          <w:sz w:val="32"/>
          <w:szCs w:val="30"/>
        </w:rPr>
        <w:t xml:space="preserve">aka Bogu zwanym Góra </w:t>
      </w:r>
      <w:proofErr w:type="spellStart"/>
      <w:r w:rsidRPr="00AB0B2C">
        <w:rPr>
          <w:color w:val="333333"/>
          <w:sz w:val="32"/>
          <w:szCs w:val="30"/>
        </w:rPr>
        <w:t>Moriah</w:t>
      </w:r>
      <w:proofErr w:type="spellEnd"/>
      <w:r w:rsidRPr="00AB0B2C">
        <w:rPr>
          <w:color w:val="333333"/>
          <w:sz w:val="32"/>
          <w:szCs w:val="30"/>
        </w:rPr>
        <w:t xml:space="preserve">. Obecnie w miejscu tym stoi muzułmański </w:t>
      </w:r>
      <w:r w:rsidRPr="00AB0B2C">
        <w:rPr>
          <w:color w:val="333333"/>
          <w:sz w:val="32"/>
          <w:szCs w:val="30"/>
          <w:u w:val="single"/>
        </w:rPr>
        <w:t>Meczet Skały</w:t>
      </w:r>
      <w:r w:rsidRPr="00AB0B2C">
        <w:rPr>
          <w:color w:val="333333"/>
          <w:sz w:val="32"/>
          <w:szCs w:val="30"/>
        </w:rPr>
        <w:t xml:space="preserve"> wyróżniający się swoją złotą kopułą.</w:t>
      </w:r>
      <w:r w:rsidR="00786CC4" w:rsidRPr="00AB0B2C">
        <w:rPr>
          <w:color w:val="333333"/>
          <w:sz w:val="32"/>
          <w:szCs w:val="30"/>
        </w:rPr>
        <w:t xml:space="preserve"> </w:t>
      </w:r>
      <w:r w:rsidRPr="00AB0B2C">
        <w:rPr>
          <w:color w:val="333333"/>
          <w:sz w:val="32"/>
          <w:szCs w:val="30"/>
        </w:rPr>
        <w:t xml:space="preserve">Druga Świątynia Żydowska zbudowana przez Heroda Wielkiego została zniszczona przez Rzymian w 70 roku naszej ery jako odpowiedź na powstanie żydowskie przeciw władzy Rzymian. Jedyną jej pozostałością jest Zachodni Mur Świątyni zwany też </w:t>
      </w:r>
      <w:r w:rsidRPr="00AB0B2C">
        <w:rPr>
          <w:b/>
          <w:color w:val="333333"/>
          <w:sz w:val="32"/>
          <w:szCs w:val="30"/>
        </w:rPr>
        <w:t>Ścianą Płaczu</w:t>
      </w:r>
      <w:r w:rsidRPr="00AB0B2C">
        <w:rPr>
          <w:color w:val="333333"/>
          <w:sz w:val="32"/>
          <w:szCs w:val="30"/>
        </w:rPr>
        <w:t>. Religijni Żydzi przybywają tu na pielgrzymki i modlą się przed murem wkładając w szczeliny muru skrawki papieru z modlitwą i prośbami do Boga.</w:t>
      </w:r>
    </w:p>
    <w:p w:rsidR="00097AA0" w:rsidRPr="00AB0B2C" w:rsidRDefault="00097AA0" w:rsidP="00097AA0">
      <w:pPr>
        <w:pStyle w:val="Nagwek3"/>
        <w:shd w:val="clear" w:color="auto" w:fill="FFFFFF"/>
        <w:spacing w:before="0" w:beforeAutospacing="0" w:after="0" w:afterAutospacing="0"/>
        <w:jc w:val="both"/>
        <w:rPr>
          <w:b w:val="0"/>
          <w:bCs w:val="0"/>
          <w:color w:val="24355D"/>
          <w:sz w:val="32"/>
          <w:szCs w:val="30"/>
        </w:rPr>
      </w:pPr>
    </w:p>
    <w:p w:rsidR="00634EEB" w:rsidRPr="00AB0B2C" w:rsidRDefault="006D386D" w:rsidP="00097AA0">
      <w:pPr>
        <w:pStyle w:val="Nagwek3"/>
        <w:shd w:val="clear" w:color="auto" w:fill="FFFFFF"/>
        <w:spacing w:before="0" w:beforeAutospacing="0" w:after="0" w:afterAutospacing="0"/>
        <w:jc w:val="both"/>
        <w:rPr>
          <w:b w:val="0"/>
          <w:bCs w:val="0"/>
          <w:color w:val="24355D"/>
          <w:sz w:val="32"/>
          <w:szCs w:val="30"/>
        </w:rPr>
      </w:pPr>
      <w:r w:rsidRPr="00AB0B2C">
        <w:rPr>
          <w:b w:val="0"/>
          <w:bCs w:val="0"/>
          <w:color w:val="24355D"/>
          <w:sz w:val="32"/>
          <w:szCs w:val="30"/>
        </w:rPr>
        <w:t xml:space="preserve">Betlejem - </w:t>
      </w:r>
      <w:r w:rsidR="00634EEB" w:rsidRPr="00AB0B2C">
        <w:rPr>
          <w:b w:val="0"/>
          <w:bCs w:val="0"/>
          <w:color w:val="24355D"/>
          <w:sz w:val="32"/>
          <w:szCs w:val="30"/>
        </w:rPr>
        <w:t>Bazylika Zwiastowania</w:t>
      </w:r>
    </w:p>
    <w:p w:rsidR="00634EEB" w:rsidRPr="00AB0B2C" w:rsidRDefault="00634EEB" w:rsidP="00097AA0">
      <w:pPr>
        <w:pStyle w:val="NormalnyWeb"/>
        <w:shd w:val="clear" w:color="auto" w:fill="FFFFFF"/>
        <w:spacing w:after="0" w:afterAutospacing="0" w:line="300" w:lineRule="atLeast"/>
        <w:jc w:val="both"/>
        <w:rPr>
          <w:color w:val="333333"/>
          <w:sz w:val="32"/>
          <w:szCs w:val="30"/>
        </w:rPr>
      </w:pPr>
      <w:r w:rsidRPr="00AB0B2C">
        <w:rPr>
          <w:color w:val="333333"/>
          <w:sz w:val="32"/>
          <w:szCs w:val="30"/>
        </w:rPr>
        <w:t xml:space="preserve">Miasto </w:t>
      </w:r>
      <w:r w:rsidR="00097AA0" w:rsidRPr="00AB0B2C">
        <w:rPr>
          <w:color w:val="333333"/>
          <w:sz w:val="32"/>
          <w:szCs w:val="30"/>
        </w:rPr>
        <w:t>Betlejem</w:t>
      </w:r>
      <w:r w:rsidRPr="00AB0B2C">
        <w:rPr>
          <w:color w:val="333333"/>
          <w:sz w:val="32"/>
          <w:szCs w:val="30"/>
        </w:rPr>
        <w:t xml:space="preserve"> położone w południowej Galilei jest wspomniane w Ewangelii Łukasza jako miejsce, w którym anioł Gabriel przepowiedział Dziewicy Maryi, że pocznie Syna Bożego i gdzie według Ewangelii Mateusza Pan Jezus spędził dzieciństwo. Tradycja identyfikuje miejsce Zwiastowania nazywane „Grotą”, która była centralnym miejscem w budowanych nad nią kościołach. Znajdująca się tam obecnie Bazylika Zwiastowania została ukończona w roku 1969.</w:t>
      </w:r>
    </w:p>
    <w:p w:rsidR="00634EEB" w:rsidRPr="00AB0B2C" w:rsidRDefault="00634EEB" w:rsidP="00097AA0">
      <w:pPr>
        <w:shd w:val="clear" w:color="auto" w:fill="FFFFFF"/>
        <w:spacing w:after="0" w:line="240" w:lineRule="auto"/>
        <w:jc w:val="both"/>
        <w:outlineLvl w:val="2"/>
        <w:rPr>
          <w:rFonts w:ascii="Times New Roman" w:eastAsia="Times New Roman" w:hAnsi="Times New Roman" w:cs="Times New Roman"/>
          <w:color w:val="24355D"/>
          <w:sz w:val="32"/>
          <w:szCs w:val="30"/>
          <w:lang w:eastAsia="pl-PL"/>
        </w:rPr>
      </w:pPr>
      <w:r w:rsidRPr="00AB0B2C">
        <w:rPr>
          <w:rFonts w:ascii="Times New Roman" w:eastAsia="Times New Roman" w:hAnsi="Times New Roman" w:cs="Times New Roman"/>
          <w:color w:val="24355D"/>
          <w:sz w:val="32"/>
          <w:szCs w:val="30"/>
          <w:lang w:eastAsia="pl-PL"/>
        </w:rPr>
        <w:lastRenderedPageBreak/>
        <w:t>Pole Pasterzy</w:t>
      </w:r>
    </w:p>
    <w:p w:rsidR="00634EEB" w:rsidRPr="00AB0B2C" w:rsidRDefault="00634EEB" w:rsidP="00097AA0">
      <w:pPr>
        <w:shd w:val="clear" w:color="auto" w:fill="FFFFFF"/>
        <w:spacing w:before="100" w:beforeAutospacing="1" w:after="100" w:afterAutospacing="1" w:line="300" w:lineRule="atLeast"/>
        <w:jc w:val="both"/>
        <w:rPr>
          <w:rFonts w:ascii="Times New Roman" w:eastAsia="Times New Roman" w:hAnsi="Times New Roman" w:cs="Times New Roman"/>
          <w:color w:val="333333"/>
          <w:sz w:val="32"/>
          <w:szCs w:val="30"/>
          <w:lang w:eastAsia="pl-PL"/>
        </w:rPr>
      </w:pPr>
      <w:r w:rsidRPr="00AB0B2C">
        <w:rPr>
          <w:rFonts w:ascii="Times New Roman" w:eastAsia="Times New Roman" w:hAnsi="Times New Roman" w:cs="Times New Roman"/>
          <w:color w:val="333333"/>
          <w:sz w:val="32"/>
          <w:szCs w:val="30"/>
          <w:lang w:eastAsia="pl-PL"/>
        </w:rPr>
        <w:t>„</w:t>
      </w:r>
      <w:r w:rsidRPr="00AB0B2C">
        <w:rPr>
          <w:rFonts w:ascii="Times New Roman" w:eastAsia="Times New Roman" w:hAnsi="Times New Roman" w:cs="Times New Roman"/>
          <w:i/>
          <w:iCs/>
          <w:color w:val="333333"/>
          <w:sz w:val="32"/>
          <w:szCs w:val="30"/>
          <w:lang w:eastAsia="pl-PL"/>
        </w:rPr>
        <w:t>Nie bójcie się! Oto zwiastuję wam radość wielką, która będzie udziałem całego narodu: dziś w mieście Dawida </w:t>
      </w:r>
      <w:r w:rsidRPr="00AB0B2C">
        <w:rPr>
          <w:rFonts w:ascii="Times New Roman" w:eastAsia="Times New Roman" w:hAnsi="Times New Roman" w:cs="Times New Roman"/>
          <w:color w:val="333333"/>
          <w:sz w:val="32"/>
          <w:szCs w:val="30"/>
          <w:lang w:eastAsia="pl-PL"/>
        </w:rPr>
        <w:t>(Betlejem) </w:t>
      </w:r>
      <w:r w:rsidRPr="00AB0B2C">
        <w:rPr>
          <w:rFonts w:ascii="Times New Roman" w:eastAsia="Times New Roman" w:hAnsi="Times New Roman" w:cs="Times New Roman"/>
          <w:i/>
          <w:iCs/>
          <w:color w:val="333333"/>
          <w:sz w:val="32"/>
          <w:szCs w:val="30"/>
          <w:lang w:eastAsia="pl-PL"/>
        </w:rPr>
        <w:t>narodził się wam Zbawiciel, którym jest Mesjasz, Pan</w:t>
      </w:r>
      <w:r w:rsidRPr="00AB0B2C">
        <w:rPr>
          <w:rFonts w:ascii="Times New Roman" w:eastAsia="Times New Roman" w:hAnsi="Times New Roman" w:cs="Times New Roman"/>
          <w:color w:val="333333"/>
          <w:sz w:val="32"/>
          <w:szCs w:val="30"/>
          <w:lang w:eastAsia="pl-PL"/>
        </w:rPr>
        <w:t>”</w:t>
      </w:r>
      <w:r w:rsidR="00AB0B2C" w:rsidRPr="00AB0B2C">
        <w:rPr>
          <w:rFonts w:ascii="Times New Roman" w:eastAsia="Times New Roman" w:hAnsi="Times New Roman" w:cs="Times New Roman"/>
          <w:color w:val="333333"/>
          <w:sz w:val="32"/>
          <w:szCs w:val="30"/>
          <w:lang w:eastAsia="pl-PL"/>
        </w:rPr>
        <w:t xml:space="preserve"> </w:t>
      </w:r>
      <w:r w:rsidRPr="00AB0B2C">
        <w:rPr>
          <w:rFonts w:ascii="Times New Roman" w:eastAsia="Times New Roman" w:hAnsi="Times New Roman" w:cs="Times New Roman"/>
          <w:color w:val="333333"/>
          <w:sz w:val="32"/>
          <w:szCs w:val="30"/>
          <w:lang w:eastAsia="pl-PL"/>
        </w:rPr>
        <w:t>(Ewangelia według Łukasza 2, 10-11)</w:t>
      </w:r>
    </w:p>
    <w:p w:rsidR="00634EEB" w:rsidRPr="00AB0B2C" w:rsidRDefault="00634EEB" w:rsidP="00097AA0">
      <w:pPr>
        <w:shd w:val="clear" w:color="auto" w:fill="FFFFFF"/>
        <w:spacing w:before="100" w:beforeAutospacing="1" w:after="100" w:afterAutospacing="1" w:line="300" w:lineRule="atLeast"/>
        <w:jc w:val="both"/>
        <w:rPr>
          <w:rFonts w:ascii="Times New Roman" w:eastAsia="Times New Roman" w:hAnsi="Times New Roman" w:cs="Times New Roman"/>
          <w:color w:val="333333"/>
          <w:sz w:val="32"/>
          <w:szCs w:val="30"/>
          <w:lang w:eastAsia="pl-PL"/>
        </w:rPr>
      </w:pPr>
      <w:r w:rsidRPr="00AB0B2C">
        <w:rPr>
          <w:rFonts w:ascii="Times New Roman" w:eastAsia="Times New Roman" w:hAnsi="Times New Roman" w:cs="Times New Roman"/>
          <w:color w:val="333333"/>
          <w:sz w:val="32"/>
          <w:szCs w:val="30"/>
          <w:lang w:eastAsia="pl-PL"/>
        </w:rPr>
        <w:t xml:space="preserve">Na wschód od Betlejem, w wiosce </w:t>
      </w:r>
      <w:proofErr w:type="spellStart"/>
      <w:r w:rsidRPr="00AB0B2C">
        <w:rPr>
          <w:rFonts w:ascii="Times New Roman" w:eastAsia="Times New Roman" w:hAnsi="Times New Roman" w:cs="Times New Roman"/>
          <w:color w:val="333333"/>
          <w:sz w:val="32"/>
          <w:szCs w:val="30"/>
          <w:lang w:eastAsia="pl-PL"/>
        </w:rPr>
        <w:t>Beit</w:t>
      </w:r>
      <w:proofErr w:type="spellEnd"/>
      <w:r w:rsidRPr="00AB0B2C">
        <w:rPr>
          <w:rFonts w:ascii="Times New Roman" w:eastAsia="Times New Roman" w:hAnsi="Times New Roman" w:cs="Times New Roman"/>
          <w:color w:val="333333"/>
          <w:sz w:val="32"/>
          <w:szCs w:val="30"/>
          <w:lang w:eastAsia="pl-PL"/>
        </w:rPr>
        <w:t xml:space="preserve"> </w:t>
      </w:r>
      <w:proofErr w:type="spellStart"/>
      <w:r w:rsidRPr="00AB0B2C">
        <w:rPr>
          <w:rFonts w:ascii="Times New Roman" w:eastAsia="Times New Roman" w:hAnsi="Times New Roman" w:cs="Times New Roman"/>
          <w:color w:val="333333"/>
          <w:sz w:val="32"/>
          <w:szCs w:val="30"/>
          <w:lang w:eastAsia="pl-PL"/>
        </w:rPr>
        <w:t>Sahur</w:t>
      </w:r>
      <w:proofErr w:type="spellEnd"/>
      <w:r w:rsidRPr="00AB0B2C">
        <w:rPr>
          <w:rFonts w:ascii="Times New Roman" w:eastAsia="Times New Roman" w:hAnsi="Times New Roman" w:cs="Times New Roman"/>
          <w:color w:val="333333"/>
          <w:sz w:val="32"/>
          <w:szCs w:val="30"/>
          <w:lang w:eastAsia="pl-PL"/>
        </w:rPr>
        <w:t xml:space="preserve">, znajduje się Pole Pasterzy, gdzie według tradycji znajduje się grota, gdzie Anioł oznajmił pasterzom narodziny Jezusa. Obecnie na tym miejscu znajduje się kościół Ortodoksów oddany do użytku w roku 1950, który </w:t>
      </w:r>
      <w:proofErr w:type="spellStart"/>
      <w:r w:rsidRPr="00AB0B2C">
        <w:rPr>
          <w:rFonts w:ascii="Times New Roman" w:eastAsia="Times New Roman" w:hAnsi="Times New Roman" w:cs="Times New Roman"/>
          <w:color w:val="333333"/>
          <w:sz w:val="32"/>
          <w:szCs w:val="30"/>
          <w:lang w:eastAsia="pl-PL"/>
        </w:rPr>
        <w:t>Barluzzi</w:t>
      </w:r>
      <w:proofErr w:type="spellEnd"/>
      <w:r w:rsidRPr="00AB0B2C">
        <w:rPr>
          <w:rFonts w:ascii="Times New Roman" w:eastAsia="Times New Roman" w:hAnsi="Times New Roman" w:cs="Times New Roman"/>
          <w:color w:val="333333"/>
          <w:sz w:val="32"/>
          <w:szCs w:val="30"/>
          <w:lang w:eastAsia="pl-PL"/>
        </w:rPr>
        <w:t xml:space="preserve"> zbudował dla Franciszkanów.</w:t>
      </w:r>
    </w:p>
    <w:p w:rsidR="001C21A0" w:rsidRPr="00AB0B2C" w:rsidRDefault="001C21A0" w:rsidP="00097AA0">
      <w:pPr>
        <w:pStyle w:val="Nagwek3"/>
        <w:shd w:val="clear" w:color="auto" w:fill="FFFFFF"/>
        <w:spacing w:before="0" w:beforeAutospacing="0" w:after="0" w:afterAutospacing="0"/>
        <w:jc w:val="both"/>
        <w:rPr>
          <w:b w:val="0"/>
          <w:bCs w:val="0"/>
          <w:color w:val="24355D"/>
          <w:sz w:val="32"/>
          <w:szCs w:val="30"/>
        </w:rPr>
      </w:pPr>
      <w:proofErr w:type="spellStart"/>
      <w:r w:rsidRPr="00AB0B2C">
        <w:rPr>
          <w:b w:val="0"/>
          <w:bCs w:val="0"/>
          <w:color w:val="24355D"/>
          <w:sz w:val="32"/>
          <w:szCs w:val="30"/>
        </w:rPr>
        <w:t>Jardenit</w:t>
      </w:r>
      <w:proofErr w:type="spellEnd"/>
      <w:r w:rsidRPr="00AB0B2C">
        <w:rPr>
          <w:b w:val="0"/>
          <w:bCs w:val="0"/>
          <w:color w:val="24355D"/>
          <w:sz w:val="32"/>
          <w:szCs w:val="30"/>
        </w:rPr>
        <w:t xml:space="preserve"> — miejsce chrztu Jezusa</w:t>
      </w:r>
    </w:p>
    <w:p w:rsidR="001C21A0" w:rsidRPr="00AB0B2C" w:rsidRDefault="001C21A0" w:rsidP="00097AA0">
      <w:pPr>
        <w:pStyle w:val="NormalnyWeb"/>
        <w:shd w:val="clear" w:color="auto" w:fill="FFFFFF"/>
        <w:spacing w:line="300" w:lineRule="atLeast"/>
        <w:jc w:val="both"/>
        <w:rPr>
          <w:color w:val="333333"/>
          <w:sz w:val="32"/>
          <w:szCs w:val="30"/>
        </w:rPr>
      </w:pPr>
      <w:r w:rsidRPr="00AB0B2C">
        <w:rPr>
          <w:color w:val="333333"/>
          <w:sz w:val="32"/>
          <w:szCs w:val="30"/>
        </w:rPr>
        <w:t>Chrzest Pana Jezusa w Jordanie.</w:t>
      </w:r>
      <w:r w:rsidRPr="00AB0B2C">
        <w:rPr>
          <w:rStyle w:val="apple-converted-space"/>
          <w:color w:val="333333"/>
          <w:sz w:val="32"/>
          <w:szCs w:val="30"/>
        </w:rPr>
        <w:t> </w:t>
      </w:r>
      <w:r w:rsidRPr="00AB0B2C">
        <w:rPr>
          <w:i/>
          <w:iCs/>
          <w:color w:val="333333"/>
          <w:sz w:val="32"/>
          <w:szCs w:val="30"/>
        </w:rPr>
        <w:t>W tym czasie właśnie przybył Jezus z Nazaretu galilejskiego i kazał Janowi ochrzcić się w Jordanie. W chwili gdy wychodził z wody, ujrzał niebiosa otwarte i Ducha zstępującego jak gołębica na niego [i pozostającego na nim]. Z nieba odezwał się głos: „Tyś jest Sym mój miły; w tobie mam upodobanie”.</w:t>
      </w:r>
      <w:r w:rsidR="00AB0B2C" w:rsidRPr="00AB0B2C">
        <w:rPr>
          <w:i/>
          <w:iCs/>
          <w:color w:val="333333"/>
          <w:sz w:val="32"/>
          <w:szCs w:val="30"/>
        </w:rPr>
        <w:t xml:space="preserve"> </w:t>
      </w:r>
      <w:r w:rsidRPr="00AB0B2C">
        <w:rPr>
          <w:color w:val="333333"/>
          <w:sz w:val="32"/>
          <w:szCs w:val="30"/>
        </w:rPr>
        <w:t>Ewangelia według Marka, I, 9-11</w:t>
      </w:r>
    </w:p>
    <w:p w:rsidR="001C21A0" w:rsidRPr="00AB0B2C" w:rsidRDefault="001C21A0" w:rsidP="00097AA0">
      <w:pPr>
        <w:pStyle w:val="NormalnyWeb"/>
        <w:shd w:val="clear" w:color="auto" w:fill="FFFFFF"/>
        <w:spacing w:line="300" w:lineRule="atLeast"/>
        <w:jc w:val="both"/>
        <w:rPr>
          <w:color w:val="333333"/>
          <w:sz w:val="32"/>
          <w:szCs w:val="30"/>
        </w:rPr>
      </w:pPr>
      <w:r w:rsidRPr="00AB0B2C">
        <w:rPr>
          <w:color w:val="333333"/>
          <w:sz w:val="32"/>
          <w:szCs w:val="30"/>
        </w:rPr>
        <w:t xml:space="preserve"> Do miasta </w:t>
      </w:r>
      <w:proofErr w:type="spellStart"/>
      <w:r w:rsidRPr="00AB0B2C">
        <w:rPr>
          <w:color w:val="333333"/>
          <w:sz w:val="32"/>
          <w:szCs w:val="30"/>
        </w:rPr>
        <w:t>Jardenit</w:t>
      </w:r>
      <w:proofErr w:type="spellEnd"/>
      <w:r w:rsidRPr="00AB0B2C">
        <w:rPr>
          <w:color w:val="333333"/>
          <w:sz w:val="32"/>
          <w:szCs w:val="30"/>
        </w:rPr>
        <w:t xml:space="preserve"> położonego u ujścia rzeki Jordan do morza (jeziora) Galilejskiego przybywają liczni</w:t>
      </w:r>
      <w:r w:rsidRPr="00AB0B2C">
        <w:rPr>
          <w:rStyle w:val="apple-converted-space"/>
          <w:color w:val="333333"/>
          <w:sz w:val="32"/>
          <w:szCs w:val="30"/>
        </w:rPr>
        <w:t> </w:t>
      </w:r>
      <w:r w:rsidRPr="00AB0B2C">
        <w:rPr>
          <w:color w:val="333333"/>
          <w:sz w:val="32"/>
          <w:szCs w:val="30"/>
        </w:rPr>
        <w:t> pielgrzymi z całego świata, aby ubrani w białe szaty zanurzyć się w świętych wodach rzeki Jordan naśladując Jezusa.</w:t>
      </w:r>
    </w:p>
    <w:p w:rsidR="001C21A0" w:rsidRPr="00AB0B2C" w:rsidRDefault="001C21A0" w:rsidP="00097AA0">
      <w:pPr>
        <w:pStyle w:val="Nagwek3"/>
        <w:shd w:val="clear" w:color="auto" w:fill="FFFFFF"/>
        <w:spacing w:before="0" w:beforeAutospacing="0" w:after="0" w:afterAutospacing="0"/>
        <w:jc w:val="both"/>
        <w:rPr>
          <w:b w:val="0"/>
          <w:bCs w:val="0"/>
          <w:color w:val="24355D"/>
          <w:sz w:val="32"/>
          <w:szCs w:val="30"/>
        </w:rPr>
      </w:pPr>
      <w:r w:rsidRPr="00AB0B2C">
        <w:rPr>
          <w:b w:val="0"/>
          <w:bCs w:val="0"/>
          <w:color w:val="24355D"/>
          <w:sz w:val="32"/>
          <w:szCs w:val="30"/>
        </w:rPr>
        <w:t>Kościół Rozmnażania Chleba i Ryb (</w:t>
      </w:r>
      <w:proofErr w:type="spellStart"/>
      <w:r w:rsidRPr="00AB0B2C">
        <w:rPr>
          <w:b w:val="0"/>
          <w:bCs w:val="0"/>
          <w:color w:val="24355D"/>
          <w:sz w:val="32"/>
          <w:szCs w:val="30"/>
        </w:rPr>
        <w:t>Tabga</w:t>
      </w:r>
      <w:proofErr w:type="spellEnd"/>
      <w:r w:rsidRPr="00AB0B2C">
        <w:rPr>
          <w:b w:val="0"/>
          <w:bCs w:val="0"/>
          <w:color w:val="24355D"/>
          <w:sz w:val="32"/>
          <w:szCs w:val="30"/>
        </w:rPr>
        <w:t>)</w:t>
      </w:r>
    </w:p>
    <w:p w:rsidR="001C21A0" w:rsidRPr="00AB0B2C" w:rsidRDefault="001C21A0" w:rsidP="00097AA0">
      <w:pPr>
        <w:pStyle w:val="NormalnyWeb"/>
        <w:shd w:val="clear" w:color="auto" w:fill="FFFFFF"/>
        <w:spacing w:line="300" w:lineRule="atLeast"/>
        <w:jc w:val="both"/>
        <w:rPr>
          <w:color w:val="333333"/>
          <w:sz w:val="32"/>
          <w:szCs w:val="30"/>
        </w:rPr>
      </w:pPr>
      <w:proofErr w:type="spellStart"/>
      <w:r w:rsidRPr="00AB0B2C">
        <w:rPr>
          <w:color w:val="333333"/>
          <w:sz w:val="32"/>
          <w:szCs w:val="30"/>
        </w:rPr>
        <w:t>Tabga</w:t>
      </w:r>
      <w:proofErr w:type="spellEnd"/>
      <w:r w:rsidRPr="00AB0B2C">
        <w:rPr>
          <w:color w:val="333333"/>
          <w:sz w:val="32"/>
          <w:szCs w:val="30"/>
        </w:rPr>
        <w:t xml:space="preserve"> jest miejscem, w którym według tradycji Jezus dokonał cudu rozmnożenia chleba i ryb, aby nakarmić tłumy, które przyszły słuchać jego nauk.</w:t>
      </w:r>
      <w:r w:rsidRPr="00AB0B2C">
        <w:rPr>
          <w:rStyle w:val="apple-converted-space"/>
          <w:color w:val="333333"/>
          <w:sz w:val="32"/>
          <w:szCs w:val="30"/>
        </w:rPr>
        <w:t> </w:t>
      </w:r>
    </w:p>
    <w:p w:rsidR="001C21A0" w:rsidRPr="00AB0B2C" w:rsidRDefault="001C21A0" w:rsidP="00097AA0">
      <w:pPr>
        <w:pStyle w:val="NormalnyWeb"/>
        <w:shd w:val="clear" w:color="auto" w:fill="FFFFFF"/>
        <w:spacing w:line="300" w:lineRule="atLeast"/>
        <w:jc w:val="both"/>
        <w:rPr>
          <w:color w:val="333333"/>
          <w:sz w:val="32"/>
          <w:szCs w:val="30"/>
        </w:rPr>
      </w:pPr>
      <w:r w:rsidRPr="00AB0B2C">
        <w:rPr>
          <w:color w:val="333333"/>
          <w:sz w:val="32"/>
          <w:szCs w:val="30"/>
        </w:rPr>
        <w:t>„</w:t>
      </w:r>
      <w:r w:rsidRPr="00AB0B2C">
        <w:rPr>
          <w:i/>
          <w:iCs/>
          <w:color w:val="333333"/>
          <w:sz w:val="32"/>
          <w:szCs w:val="30"/>
        </w:rPr>
        <w:t>Lecz Jezus im odpowiedział ‘ Nie potrzebują odchodzić; wy dajcie im jeść!’ Odpowiedzieli Mu; ‘Nie mamy tu nic prócz pięciu chlebów i dwóch ryb’. On rzekł: ‘ Przynieście Mi je tutaj’. Kazał tłumom usiąść na trawie, następnie wziąwszy pięć chlebów i dwie ryby, spojrzał w niebo, odmówił błogosławieństwo i połamawszy chleby dał je uczniom, uczniowie zaś tłumom. Jedli wszyscy do sytości i zebrano z tego, co pozostało, dwanaście pełnych koszy ułomków. Tych zaś, którzy jedli, było około pięciu tysięcy mężczyzn, nie licząc kobiet i dzieci</w:t>
      </w:r>
      <w:r w:rsidRPr="00AB0B2C">
        <w:rPr>
          <w:color w:val="333333"/>
          <w:sz w:val="32"/>
          <w:szCs w:val="30"/>
        </w:rPr>
        <w:t>”.</w:t>
      </w: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Pr="00AB0B2C" w:rsidRDefault="00AB0B2C" w:rsidP="00097AA0">
      <w:pPr>
        <w:pStyle w:val="Nagwek3"/>
        <w:shd w:val="clear" w:color="auto" w:fill="FFFFFF"/>
        <w:spacing w:before="0" w:beforeAutospacing="0" w:after="0" w:afterAutospacing="0"/>
        <w:jc w:val="both"/>
        <w:rPr>
          <w:b w:val="0"/>
          <w:bCs w:val="0"/>
          <w:color w:val="24355D"/>
          <w:sz w:val="32"/>
          <w:szCs w:val="30"/>
        </w:rPr>
      </w:pPr>
    </w:p>
    <w:p w:rsidR="001C21A0" w:rsidRPr="00AB0B2C" w:rsidRDefault="001C21A0" w:rsidP="00097AA0">
      <w:pPr>
        <w:pStyle w:val="Nagwek3"/>
        <w:shd w:val="clear" w:color="auto" w:fill="FFFFFF"/>
        <w:spacing w:before="0" w:beforeAutospacing="0" w:after="0" w:afterAutospacing="0"/>
        <w:jc w:val="both"/>
        <w:rPr>
          <w:b w:val="0"/>
          <w:bCs w:val="0"/>
          <w:color w:val="24355D"/>
          <w:sz w:val="32"/>
          <w:szCs w:val="30"/>
        </w:rPr>
      </w:pPr>
      <w:r w:rsidRPr="00AB0B2C">
        <w:rPr>
          <w:b w:val="0"/>
          <w:bCs w:val="0"/>
          <w:color w:val="24355D"/>
          <w:sz w:val="32"/>
          <w:szCs w:val="30"/>
        </w:rPr>
        <w:t>Kościół Prymatu św. Piotra</w:t>
      </w:r>
    </w:p>
    <w:p w:rsidR="001C21A0" w:rsidRPr="00AB0B2C" w:rsidRDefault="001C21A0" w:rsidP="00097AA0">
      <w:pPr>
        <w:pStyle w:val="NormalnyWeb"/>
        <w:shd w:val="clear" w:color="auto" w:fill="FFFFFF"/>
        <w:spacing w:line="300" w:lineRule="atLeast"/>
        <w:jc w:val="both"/>
        <w:rPr>
          <w:color w:val="333333"/>
          <w:sz w:val="32"/>
          <w:szCs w:val="30"/>
        </w:rPr>
      </w:pPr>
      <w:r w:rsidRPr="00AB0B2C">
        <w:rPr>
          <w:color w:val="333333"/>
          <w:sz w:val="32"/>
          <w:szCs w:val="30"/>
        </w:rPr>
        <w:t>Kościół Prymatu św. Piotra lub Mensa Christi został wybudowany w miejscu, w którym według tradycji Jezus ukazał się po swej śmierci po raz trzeci.</w:t>
      </w:r>
    </w:p>
    <w:p w:rsidR="001C21A0" w:rsidRPr="00AB0B2C" w:rsidRDefault="001C21A0" w:rsidP="00097AA0">
      <w:pPr>
        <w:pStyle w:val="NormalnyWeb"/>
        <w:shd w:val="clear" w:color="auto" w:fill="FFFFFF"/>
        <w:spacing w:line="300" w:lineRule="atLeast"/>
        <w:jc w:val="both"/>
        <w:rPr>
          <w:color w:val="333333"/>
          <w:sz w:val="32"/>
          <w:szCs w:val="30"/>
        </w:rPr>
      </w:pPr>
      <w:r w:rsidRPr="00AB0B2C">
        <w:rPr>
          <w:color w:val="333333"/>
          <w:sz w:val="32"/>
          <w:szCs w:val="30"/>
        </w:rPr>
        <w:t>„</w:t>
      </w:r>
      <w:r w:rsidRPr="00AB0B2C">
        <w:rPr>
          <w:i/>
          <w:iCs/>
          <w:color w:val="333333"/>
          <w:sz w:val="32"/>
          <w:szCs w:val="30"/>
        </w:rPr>
        <w:t>A gdy ranek zaświtał, Jezus stanął na brzegu. Jednakże uczniowie nie wiedzieli, że to był Jezus … To już trzeci raz, jak Jezus ukazał się uczniom od chwili, gdy zmartwychwstał</w:t>
      </w:r>
      <w:r w:rsidRPr="00AB0B2C">
        <w:rPr>
          <w:color w:val="333333"/>
          <w:sz w:val="32"/>
          <w:szCs w:val="30"/>
        </w:rPr>
        <w:t>” (Ewangelia według Jana, 21; 4, 14).</w:t>
      </w:r>
    </w:p>
    <w:p w:rsidR="001C21A0" w:rsidRPr="00AB0B2C" w:rsidRDefault="001C21A0" w:rsidP="00097AA0">
      <w:pPr>
        <w:pStyle w:val="NormalnyWeb"/>
        <w:shd w:val="clear" w:color="auto" w:fill="FFFFFF"/>
        <w:spacing w:line="300" w:lineRule="atLeast"/>
        <w:jc w:val="both"/>
        <w:rPr>
          <w:color w:val="333333"/>
          <w:sz w:val="32"/>
          <w:szCs w:val="30"/>
        </w:rPr>
      </w:pPr>
      <w:r w:rsidRPr="00AB0B2C">
        <w:rPr>
          <w:color w:val="333333"/>
          <w:sz w:val="32"/>
          <w:szCs w:val="30"/>
        </w:rPr>
        <w:t>W miejscu tym Jezus spożył posiłek ze swymi uczniami i wskazał na Piotra jako głowę Jego Kościoła mówiąc: „</w:t>
      </w:r>
      <w:r w:rsidRPr="00AB0B2C">
        <w:rPr>
          <w:i/>
          <w:iCs/>
          <w:color w:val="333333"/>
          <w:sz w:val="32"/>
          <w:szCs w:val="30"/>
        </w:rPr>
        <w:t>Paś baranki moje .. Paś owce moje</w:t>
      </w:r>
      <w:r w:rsidRPr="00AB0B2C">
        <w:rPr>
          <w:color w:val="333333"/>
          <w:sz w:val="32"/>
          <w:szCs w:val="30"/>
        </w:rPr>
        <w:t>” (Ewangelia według Jana, 21; 15, 19).</w:t>
      </w:r>
    </w:p>
    <w:p w:rsidR="001C21A0" w:rsidRPr="00AB0B2C" w:rsidRDefault="001C21A0" w:rsidP="00097AA0">
      <w:pPr>
        <w:pStyle w:val="NormalnyWeb"/>
        <w:shd w:val="clear" w:color="auto" w:fill="FFFFFF"/>
        <w:spacing w:line="300" w:lineRule="atLeast"/>
        <w:jc w:val="both"/>
        <w:rPr>
          <w:color w:val="333333"/>
          <w:sz w:val="32"/>
          <w:szCs w:val="30"/>
        </w:rPr>
      </w:pPr>
      <w:r w:rsidRPr="00AB0B2C">
        <w:rPr>
          <w:color w:val="333333"/>
          <w:sz w:val="32"/>
          <w:szCs w:val="30"/>
        </w:rPr>
        <w:t>Stojący tam obecnie franciszkański kościół został zbudowany na fundamentach kościoła bizantyjskiego. Znajdująca się wewnątrz skała (Mensa Christi) jest uważana za „stół”, przy którym Jezus spożywał posiłek ze swoimi uczniami. Znajdują się tam tez starożytne schody prowadzące w kierunku Jeziora Galilejskiego, na których stał Jezus wpatrując się w wodę.</w:t>
      </w:r>
    </w:p>
    <w:p w:rsidR="006D386D" w:rsidRPr="00AB0B2C" w:rsidRDefault="006D386D" w:rsidP="00097AA0">
      <w:pPr>
        <w:pStyle w:val="Nagwek3"/>
        <w:shd w:val="clear" w:color="auto" w:fill="FFFFFF"/>
        <w:spacing w:before="0" w:beforeAutospacing="0" w:after="0" w:afterAutospacing="0"/>
        <w:jc w:val="both"/>
        <w:rPr>
          <w:rFonts w:ascii="Palatino" w:hAnsi="Palatino"/>
          <w:b w:val="0"/>
          <w:bCs w:val="0"/>
          <w:color w:val="24355D"/>
          <w:sz w:val="32"/>
          <w:szCs w:val="30"/>
        </w:rPr>
      </w:pPr>
      <w:proofErr w:type="spellStart"/>
      <w:r w:rsidRPr="00AB0B2C">
        <w:rPr>
          <w:rFonts w:ascii="Palatino" w:hAnsi="Palatino"/>
          <w:b w:val="0"/>
          <w:bCs w:val="0"/>
          <w:color w:val="24355D"/>
          <w:sz w:val="32"/>
          <w:szCs w:val="30"/>
        </w:rPr>
        <w:t>Kafarnaum</w:t>
      </w:r>
      <w:proofErr w:type="spellEnd"/>
      <w:r w:rsidRPr="00AB0B2C">
        <w:rPr>
          <w:rFonts w:ascii="Palatino" w:hAnsi="Palatino"/>
          <w:b w:val="0"/>
          <w:bCs w:val="0"/>
          <w:color w:val="24355D"/>
          <w:sz w:val="32"/>
          <w:szCs w:val="30"/>
        </w:rPr>
        <w:t xml:space="preserve"> — miasto Jezusa</w:t>
      </w:r>
    </w:p>
    <w:p w:rsidR="006D386D" w:rsidRPr="00AB0B2C" w:rsidRDefault="006D386D" w:rsidP="00097AA0">
      <w:pPr>
        <w:pStyle w:val="NormalnyWeb"/>
        <w:shd w:val="clear" w:color="auto" w:fill="FFFFFF"/>
        <w:spacing w:line="300" w:lineRule="atLeast"/>
        <w:jc w:val="both"/>
        <w:rPr>
          <w:color w:val="333333"/>
          <w:sz w:val="32"/>
          <w:szCs w:val="30"/>
        </w:rPr>
      </w:pPr>
      <w:r w:rsidRPr="00AB0B2C">
        <w:rPr>
          <w:color w:val="333333"/>
          <w:sz w:val="32"/>
          <w:szCs w:val="30"/>
        </w:rPr>
        <w:t xml:space="preserve">W czasach Jezusa </w:t>
      </w:r>
      <w:proofErr w:type="spellStart"/>
      <w:r w:rsidRPr="00AB0B2C">
        <w:rPr>
          <w:color w:val="333333"/>
          <w:sz w:val="32"/>
          <w:szCs w:val="30"/>
        </w:rPr>
        <w:t>Kafarnaum</w:t>
      </w:r>
      <w:proofErr w:type="spellEnd"/>
      <w:r w:rsidRPr="00AB0B2C">
        <w:rPr>
          <w:color w:val="333333"/>
          <w:sz w:val="32"/>
          <w:szCs w:val="30"/>
        </w:rPr>
        <w:t xml:space="preserve"> było żydowskim miastem, gdzie według tradycji Jezus spotkał swoich pierwszych uczniów (Piotra, Andrzeja, Jakuba, Jana i Mateusza), którzy byli rybakami na Jeziorze Galilejskim. Jezus dokonał tu wielu cudów. Wskrzesił dziecko, uleczył trędowatego </w:t>
      </w:r>
      <w:r w:rsidRPr="00AB0B2C">
        <w:rPr>
          <w:rStyle w:val="apple-converted-space"/>
          <w:color w:val="333333"/>
          <w:sz w:val="32"/>
          <w:szCs w:val="30"/>
        </w:rPr>
        <w:t> </w:t>
      </w:r>
      <w:r w:rsidRPr="00AB0B2C">
        <w:rPr>
          <w:color w:val="333333"/>
          <w:sz w:val="32"/>
          <w:szCs w:val="30"/>
        </w:rPr>
        <w:t>i „</w:t>
      </w:r>
      <w:r w:rsidRPr="00AB0B2C">
        <w:rPr>
          <w:i/>
          <w:iCs/>
          <w:color w:val="333333"/>
          <w:sz w:val="32"/>
          <w:szCs w:val="30"/>
        </w:rPr>
        <w:t>słowem wypędził złe duchy i wszystkich chorych uzdrowił</w:t>
      </w:r>
      <w:r w:rsidRPr="00AB0B2C">
        <w:rPr>
          <w:color w:val="333333"/>
          <w:sz w:val="32"/>
          <w:szCs w:val="30"/>
        </w:rPr>
        <w:t xml:space="preserve">” (Ewangelia według Mateusza, 8: 16) Mieszkańcy </w:t>
      </w:r>
      <w:proofErr w:type="spellStart"/>
      <w:r w:rsidRPr="00AB0B2C">
        <w:rPr>
          <w:color w:val="333333"/>
          <w:sz w:val="32"/>
          <w:szCs w:val="30"/>
        </w:rPr>
        <w:t>Kafarnaum</w:t>
      </w:r>
      <w:proofErr w:type="spellEnd"/>
      <w:r w:rsidRPr="00AB0B2C">
        <w:rPr>
          <w:color w:val="333333"/>
          <w:sz w:val="32"/>
          <w:szCs w:val="30"/>
        </w:rPr>
        <w:t xml:space="preserve"> nie wierzyli jednak w nauki Jezusa i Jezus potępił ich mówiąc: „</w:t>
      </w:r>
      <w:r w:rsidRPr="00AB0B2C">
        <w:rPr>
          <w:i/>
          <w:iCs/>
          <w:color w:val="333333"/>
          <w:sz w:val="32"/>
          <w:szCs w:val="30"/>
        </w:rPr>
        <w:t xml:space="preserve">A ty, </w:t>
      </w:r>
      <w:proofErr w:type="spellStart"/>
      <w:r w:rsidRPr="00AB0B2C">
        <w:rPr>
          <w:i/>
          <w:iCs/>
          <w:color w:val="333333"/>
          <w:sz w:val="32"/>
          <w:szCs w:val="30"/>
        </w:rPr>
        <w:t>Kafarnaum</w:t>
      </w:r>
      <w:proofErr w:type="spellEnd"/>
      <w:r w:rsidRPr="00AB0B2C">
        <w:rPr>
          <w:i/>
          <w:iCs/>
          <w:color w:val="333333"/>
          <w:sz w:val="32"/>
          <w:szCs w:val="30"/>
        </w:rPr>
        <w:t>, czy aż do nieba masz być wzniesione? Aż do otchłani zejdziesz</w:t>
      </w:r>
      <w:r w:rsidRPr="00AB0B2C">
        <w:rPr>
          <w:color w:val="333333"/>
          <w:sz w:val="32"/>
          <w:szCs w:val="30"/>
        </w:rPr>
        <w:t xml:space="preserve">” (Ewangelia według Mateusza, 11; 23). Do dziś zachowały się ruiny synagogi zbudowanej około 300 </w:t>
      </w:r>
      <w:proofErr w:type="spellStart"/>
      <w:r w:rsidRPr="00AB0B2C">
        <w:rPr>
          <w:color w:val="333333"/>
          <w:sz w:val="32"/>
          <w:szCs w:val="30"/>
        </w:rPr>
        <w:t>n.e</w:t>
      </w:r>
      <w:proofErr w:type="spellEnd"/>
      <w:r w:rsidRPr="00AB0B2C">
        <w:rPr>
          <w:color w:val="333333"/>
          <w:sz w:val="32"/>
          <w:szCs w:val="30"/>
        </w:rPr>
        <w:t xml:space="preserve"> w miejscu, w którym Jezus nauczał.</w:t>
      </w:r>
    </w:p>
    <w:p w:rsidR="006D386D" w:rsidRPr="00AB0B2C" w:rsidRDefault="006D386D" w:rsidP="00097AA0">
      <w:pPr>
        <w:pStyle w:val="NormalnyWeb"/>
        <w:shd w:val="clear" w:color="auto" w:fill="FFFFFF"/>
        <w:spacing w:line="300" w:lineRule="atLeast"/>
        <w:jc w:val="both"/>
        <w:rPr>
          <w:color w:val="333333"/>
          <w:sz w:val="32"/>
          <w:szCs w:val="30"/>
        </w:rPr>
      </w:pPr>
      <w:r w:rsidRPr="00AB0B2C">
        <w:rPr>
          <w:color w:val="333333"/>
          <w:sz w:val="32"/>
          <w:szCs w:val="30"/>
        </w:rPr>
        <w:t xml:space="preserve">W </w:t>
      </w:r>
      <w:proofErr w:type="spellStart"/>
      <w:r w:rsidRPr="00AB0B2C">
        <w:rPr>
          <w:color w:val="333333"/>
          <w:sz w:val="32"/>
          <w:szCs w:val="30"/>
        </w:rPr>
        <w:t>Kafarnaum</w:t>
      </w:r>
      <w:proofErr w:type="spellEnd"/>
      <w:r w:rsidRPr="00AB0B2C">
        <w:rPr>
          <w:color w:val="333333"/>
          <w:sz w:val="32"/>
          <w:szCs w:val="30"/>
        </w:rPr>
        <w:t xml:space="preserve"> pod ruinami ośmiokątnego kościoła bizantyjskiego odkryto ruiny domu uważnego za dom św. Piotra, który jest „ kamieniem węgielnym” (opoką) Kościoła. Pan Jezus rzekł: „…</w:t>
      </w:r>
      <w:r w:rsidRPr="00AB0B2C">
        <w:rPr>
          <w:i/>
          <w:iCs/>
          <w:color w:val="333333"/>
          <w:sz w:val="32"/>
          <w:szCs w:val="30"/>
        </w:rPr>
        <w:t xml:space="preserve">Tyś jest </w:t>
      </w:r>
      <w:proofErr w:type="spellStart"/>
      <w:r w:rsidRPr="00AB0B2C">
        <w:rPr>
          <w:i/>
          <w:iCs/>
          <w:color w:val="333333"/>
          <w:sz w:val="32"/>
          <w:szCs w:val="30"/>
        </w:rPr>
        <w:t>Pioterm-Opoką</w:t>
      </w:r>
      <w:proofErr w:type="spellEnd"/>
      <w:r w:rsidRPr="00AB0B2C">
        <w:rPr>
          <w:i/>
          <w:iCs/>
          <w:color w:val="333333"/>
          <w:sz w:val="32"/>
          <w:szCs w:val="30"/>
        </w:rPr>
        <w:t>, a na tej opoce zbuduję Kościół mój i bramy piekielne go nie przemogą</w:t>
      </w:r>
      <w:r w:rsidRPr="00AB0B2C">
        <w:rPr>
          <w:color w:val="333333"/>
          <w:sz w:val="32"/>
          <w:szCs w:val="30"/>
        </w:rPr>
        <w:t>” (Ewangelia według Mateusza, 16; 18-19) Obecnie nad domem wybudowano nowy ośmiokątny kościół.</w:t>
      </w:r>
    </w:p>
    <w:p w:rsid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Default="00AB0B2C" w:rsidP="00097AA0">
      <w:pPr>
        <w:pStyle w:val="Nagwek3"/>
        <w:shd w:val="clear" w:color="auto" w:fill="FFFFFF"/>
        <w:spacing w:before="0" w:beforeAutospacing="0" w:after="0" w:afterAutospacing="0"/>
        <w:jc w:val="both"/>
        <w:rPr>
          <w:b w:val="0"/>
          <w:bCs w:val="0"/>
          <w:color w:val="24355D"/>
          <w:sz w:val="32"/>
          <w:szCs w:val="30"/>
        </w:rPr>
      </w:pPr>
    </w:p>
    <w:p w:rsidR="00AB0B2C" w:rsidRDefault="00AB0B2C" w:rsidP="00097AA0">
      <w:pPr>
        <w:pStyle w:val="Nagwek3"/>
        <w:shd w:val="clear" w:color="auto" w:fill="FFFFFF"/>
        <w:spacing w:before="0" w:beforeAutospacing="0" w:after="0" w:afterAutospacing="0"/>
        <w:jc w:val="both"/>
        <w:rPr>
          <w:b w:val="0"/>
          <w:bCs w:val="0"/>
          <w:color w:val="24355D"/>
          <w:sz w:val="32"/>
          <w:szCs w:val="30"/>
        </w:rPr>
      </w:pPr>
    </w:p>
    <w:p w:rsidR="00FA1E82" w:rsidRPr="00AB0B2C" w:rsidRDefault="00FA1E82" w:rsidP="00097AA0">
      <w:pPr>
        <w:pStyle w:val="Nagwek3"/>
        <w:shd w:val="clear" w:color="auto" w:fill="FFFFFF"/>
        <w:spacing w:before="0" w:beforeAutospacing="0" w:after="0" w:afterAutospacing="0"/>
        <w:jc w:val="both"/>
        <w:rPr>
          <w:b w:val="0"/>
          <w:bCs w:val="0"/>
          <w:color w:val="24355D"/>
          <w:sz w:val="32"/>
          <w:szCs w:val="30"/>
        </w:rPr>
      </w:pPr>
      <w:r w:rsidRPr="00AB0B2C">
        <w:rPr>
          <w:b w:val="0"/>
          <w:bCs w:val="0"/>
          <w:color w:val="24355D"/>
          <w:sz w:val="32"/>
          <w:szCs w:val="30"/>
        </w:rPr>
        <w:lastRenderedPageBreak/>
        <w:t>Betania — Grób Łazarza</w:t>
      </w:r>
    </w:p>
    <w:p w:rsidR="00FA1E82" w:rsidRPr="00AB0B2C" w:rsidRDefault="00FA1E82" w:rsidP="00097AA0">
      <w:pPr>
        <w:pStyle w:val="NormalnyWeb"/>
        <w:shd w:val="clear" w:color="auto" w:fill="FFFFFF"/>
        <w:spacing w:line="300" w:lineRule="atLeast"/>
        <w:jc w:val="both"/>
        <w:rPr>
          <w:color w:val="333333"/>
          <w:sz w:val="32"/>
          <w:szCs w:val="30"/>
        </w:rPr>
      </w:pPr>
      <w:r w:rsidRPr="00AB0B2C">
        <w:rPr>
          <w:i/>
          <w:iCs/>
          <w:color w:val="333333"/>
          <w:sz w:val="32"/>
          <w:szCs w:val="30"/>
        </w:rPr>
        <w:t>Był pewien chory, Łazarz z Betanii, z miejscowości Marii i jej siostry Marty … Jezus usłyszawszy to rzekł „Choroba ta nie zmierza ku śmierci, ale ku Chwale Bożej, aby dzięki niej syn Boży został otoczony chwałą”.</w:t>
      </w:r>
    </w:p>
    <w:p w:rsidR="00FA1E82" w:rsidRPr="00AB0B2C" w:rsidRDefault="00FA1E82" w:rsidP="00097AA0">
      <w:pPr>
        <w:pStyle w:val="NormalnyWeb"/>
        <w:shd w:val="clear" w:color="auto" w:fill="FFFFFF"/>
        <w:spacing w:line="300" w:lineRule="atLeast"/>
        <w:jc w:val="both"/>
        <w:rPr>
          <w:color w:val="333333"/>
          <w:sz w:val="32"/>
          <w:szCs w:val="30"/>
        </w:rPr>
      </w:pPr>
      <w:r w:rsidRPr="00AB0B2C">
        <w:rPr>
          <w:color w:val="333333"/>
          <w:sz w:val="32"/>
          <w:szCs w:val="30"/>
        </w:rPr>
        <w:t>Ewangelia św. Jana 11; 1-4</w:t>
      </w:r>
    </w:p>
    <w:p w:rsidR="0071126E" w:rsidRPr="00AB0B2C" w:rsidRDefault="00FA1E82" w:rsidP="00097AA0">
      <w:pPr>
        <w:pStyle w:val="NormalnyWeb"/>
        <w:shd w:val="clear" w:color="auto" w:fill="FFFFFF"/>
        <w:spacing w:line="300" w:lineRule="atLeast"/>
        <w:jc w:val="both"/>
        <w:rPr>
          <w:color w:val="333333"/>
          <w:sz w:val="32"/>
          <w:szCs w:val="30"/>
        </w:rPr>
      </w:pPr>
      <w:r w:rsidRPr="00AB0B2C">
        <w:rPr>
          <w:color w:val="333333"/>
          <w:sz w:val="32"/>
          <w:szCs w:val="30"/>
        </w:rPr>
        <w:t xml:space="preserve">Współczesna arabska wioska El </w:t>
      </w:r>
      <w:proofErr w:type="spellStart"/>
      <w:r w:rsidRPr="00AB0B2C">
        <w:rPr>
          <w:color w:val="333333"/>
          <w:sz w:val="32"/>
          <w:szCs w:val="30"/>
        </w:rPr>
        <w:t>Azariya</w:t>
      </w:r>
      <w:proofErr w:type="spellEnd"/>
      <w:r w:rsidRPr="00AB0B2C">
        <w:rPr>
          <w:color w:val="333333"/>
          <w:sz w:val="32"/>
          <w:szCs w:val="30"/>
        </w:rPr>
        <w:t xml:space="preserve"> położona na wschodnim zboczu Góry Oliwnej znajduje się w miejscu starożytnej Betanii. Przechodził przez nią Jezus w drodze z Jerycho do Jerozolimy. Tu właśnie dokonał cudu wskrzeszenia Łazarza, brata Marii i Marty. Od dawna dla uczczenia tego miejsca wznoszono tu kościoły. Kościół stojący tam obecnie został oddany do użytku w roku 1954.</w:t>
      </w:r>
    </w:p>
    <w:sectPr w:rsidR="0071126E" w:rsidRPr="00AB0B2C" w:rsidSect="00786CC4">
      <w:pgSz w:w="11906" w:h="16838"/>
      <w:pgMar w:top="568"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5B6D"/>
    <w:rsid w:val="0003151A"/>
    <w:rsid w:val="00097AA0"/>
    <w:rsid w:val="001C21A0"/>
    <w:rsid w:val="004F7881"/>
    <w:rsid w:val="00634EEB"/>
    <w:rsid w:val="006D386D"/>
    <w:rsid w:val="0071126E"/>
    <w:rsid w:val="00786CC4"/>
    <w:rsid w:val="00AB0B2C"/>
    <w:rsid w:val="00C65B6D"/>
    <w:rsid w:val="00FA1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26E"/>
  </w:style>
  <w:style w:type="paragraph" w:styleId="Nagwek3">
    <w:name w:val="heading 3"/>
    <w:basedOn w:val="Normalny"/>
    <w:link w:val="Nagwek3Znak"/>
    <w:uiPriority w:val="9"/>
    <w:qFormat/>
    <w:rsid w:val="00634EE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65B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34EEB"/>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634EEB"/>
  </w:style>
</w:styles>
</file>

<file path=word/webSettings.xml><?xml version="1.0" encoding="utf-8"?>
<w:webSettings xmlns:r="http://schemas.openxmlformats.org/officeDocument/2006/relationships" xmlns:w="http://schemas.openxmlformats.org/wordprocessingml/2006/main">
  <w:divs>
    <w:div w:id="62920950">
      <w:bodyDiv w:val="1"/>
      <w:marLeft w:val="0"/>
      <w:marRight w:val="0"/>
      <w:marTop w:val="0"/>
      <w:marBottom w:val="0"/>
      <w:divBdr>
        <w:top w:val="none" w:sz="0" w:space="0" w:color="auto"/>
        <w:left w:val="none" w:sz="0" w:space="0" w:color="auto"/>
        <w:bottom w:val="none" w:sz="0" w:space="0" w:color="auto"/>
        <w:right w:val="none" w:sz="0" w:space="0" w:color="auto"/>
      </w:divBdr>
      <w:divsChild>
        <w:div w:id="1058624795">
          <w:marLeft w:val="0"/>
          <w:marRight w:val="0"/>
          <w:marTop w:val="0"/>
          <w:marBottom w:val="0"/>
          <w:divBdr>
            <w:top w:val="none" w:sz="0" w:space="0" w:color="auto"/>
            <w:left w:val="none" w:sz="0" w:space="0" w:color="auto"/>
            <w:bottom w:val="none" w:sz="0" w:space="0" w:color="auto"/>
            <w:right w:val="none" w:sz="0" w:space="0" w:color="auto"/>
          </w:divBdr>
        </w:div>
      </w:divsChild>
    </w:div>
    <w:div w:id="368145731">
      <w:bodyDiv w:val="1"/>
      <w:marLeft w:val="0"/>
      <w:marRight w:val="0"/>
      <w:marTop w:val="0"/>
      <w:marBottom w:val="0"/>
      <w:divBdr>
        <w:top w:val="none" w:sz="0" w:space="0" w:color="auto"/>
        <w:left w:val="none" w:sz="0" w:space="0" w:color="auto"/>
        <w:bottom w:val="none" w:sz="0" w:space="0" w:color="auto"/>
        <w:right w:val="none" w:sz="0" w:space="0" w:color="auto"/>
      </w:divBdr>
      <w:divsChild>
        <w:div w:id="1037043960">
          <w:marLeft w:val="0"/>
          <w:marRight w:val="0"/>
          <w:marTop w:val="0"/>
          <w:marBottom w:val="0"/>
          <w:divBdr>
            <w:top w:val="none" w:sz="0" w:space="0" w:color="auto"/>
            <w:left w:val="none" w:sz="0" w:space="0" w:color="auto"/>
            <w:bottom w:val="none" w:sz="0" w:space="0" w:color="auto"/>
            <w:right w:val="none" w:sz="0" w:space="0" w:color="auto"/>
          </w:divBdr>
          <w:divsChild>
            <w:div w:id="1260063803">
              <w:marLeft w:val="0"/>
              <w:marRight w:val="0"/>
              <w:marTop w:val="0"/>
              <w:marBottom w:val="0"/>
              <w:divBdr>
                <w:top w:val="none" w:sz="0" w:space="0" w:color="auto"/>
                <w:left w:val="none" w:sz="0" w:space="0" w:color="auto"/>
                <w:bottom w:val="none" w:sz="0" w:space="0" w:color="auto"/>
                <w:right w:val="none" w:sz="0" w:space="0" w:color="auto"/>
              </w:divBdr>
              <w:divsChild>
                <w:div w:id="947389969">
                  <w:marLeft w:val="0"/>
                  <w:marRight w:val="0"/>
                  <w:marTop w:val="0"/>
                  <w:marBottom w:val="0"/>
                  <w:divBdr>
                    <w:top w:val="none" w:sz="0" w:space="0" w:color="auto"/>
                    <w:left w:val="none" w:sz="0" w:space="0" w:color="auto"/>
                    <w:bottom w:val="none" w:sz="0" w:space="0" w:color="auto"/>
                    <w:right w:val="none" w:sz="0" w:space="0" w:color="auto"/>
                  </w:divBdr>
                  <w:divsChild>
                    <w:div w:id="16993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2079">
      <w:bodyDiv w:val="1"/>
      <w:marLeft w:val="0"/>
      <w:marRight w:val="0"/>
      <w:marTop w:val="0"/>
      <w:marBottom w:val="0"/>
      <w:divBdr>
        <w:top w:val="none" w:sz="0" w:space="0" w:color="auto"/>
        <w:left w:val="none" w:sz="0" w:space="0" w:color="auto"/>
        <w:bottom w:val="none" w:sz="0" w:space="0" w:color="auto"/>
        <w:right w:val="none" w:sz="0" w:space="0" w:color="auto"/>
      </w:divBdr>
      <w:divsChild>
        <w:div w:id="942998836">
          <w:marLeft w:val="0"/>
          <w:marRight w:val="0"/>
          <w:marTop w:val="0"/>
          <w:marBottom w:val="0"/>
          <w:divBdr>
            <w:top w:val="none" w:sz="0" w:space="0" w:color="auto"/>
            <w:left w:val="none" w:sz="0" w:space="0" w:color="auto"/>
            <w:bottom w:val="none" w:sz="0" w:space="0" w:color="auto"/>
            <w:right w:val="none" w:sz="0" w:space="0" w:color="auto"/>
          </w:divBdr>
          <w:divsChild>
            <w:div w:id="181356904">
              <w:marLeft w:val="0"/>
              <w:marRight w:val="0"/>
              <w:marTop w:val="0"/>
              <w:marBottom w:val="0"/>
              <w:divBdr>
                <w:top w:val="none" w:sz="0" w:space="0" w:color="auto"/>
                <w:left w:val="none" w:sz="0" w:space="0" w:color="auto"/>
                <w:bottom w:val="none" w:sz="0" w:space="0" w:color="auto"/>
                <w:right w:val="none" w:sz="0" w:space="0" w:color="auto"/>
              </w:divBdr>
              <w:divsChild>
                <w:div w:id="600457668">
                  <w:marLeft w:val="0"/>
                  <w:marRight w:val="0"/>
                  <w:marTop w:val="0"/>
                  <w:marBottom w:val="0"/>
                  <w:divBdr>
                    <w:top w:val="none" w:sz="0" w:space="0" w:color="auto"/>
                    <w:left w:val="none" w:sz="0" w:space="0" w:color="auto"/>
                    <w:bottom w:val="none" w:sz="0" w:space="0" w:color="auto"/>
                    <w:right w:val="none" w:sz="0" w:space="0" w:color="auto"/>
                  </w:divBdr>
                  <w:divsChild>
                    <w:div w:id="1460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5919">
      <w:bodyDiv w:val="1"/>
      <w:marLeft w:val="0"/>
      <w:marRight w:val="0"/>
      <w:marTop w:val="0"/>
      <w:marBottom w:val="0"/>
      <w:divBdr>
        <w:top w:val="none" w:sz="0" w:space="0" w:color="auto"/>
        <w:left w:val="none" w:sz="0" w:space="0" w:color="auto"/>
        <w:bottom w:val="none" w:sz="0" w:space="0" w:color="auto"/>
        <w:right w:val="none" w:sz="0" w:space="0" w:color="auto"/>
      </w:divBdr>
      <w:divsChild>
        <w:div w:id="1888293363">
          <w:marLeft w:val="0"/>
          <w:marRight w:val="0"/>
          <w:marTop w:val="0"/>
          <w:marBottom w:val="0"/>
          <w:divBdr>
            <w:top w:val="none" w:sz="0" w:space="0" w:color="auto"/>
            <w:left w:val="none" w:sz="0" w:space="0" w:color="auto"/>
            <w:bottom w:val="none" w:sz="0" w:space="0" w:color="auto"/>
            <w:right w:val="none" w:sz="0" w:space="0" w:color="auto"/>
          </w:divBdr>
          <w:divsChild>
            <w:div w:id="970667215">
              <w:marLeft w:val="0"/>
              <w:marRight w:val="0"/>
              <w:marTop w:val="0"/>
              <w:marBottom w:val="0"/>
              <w:divBdr>
                <w:top w:val="none" w:sz="0" w:space="0" w:color="auto"/>
                <w:left w:val="none" w:sz="0" w:space="0" w:color="auto"/>
                <w:bottom w:val="none" w:sz="0" w:space="0" w:color="auto"/>
                <w:right w:val="none" w:sz="0" w:space="0" w:color="auto"/>
              </w:divBdr>
              <w:divsChild>
                <w:div w:id="325283045">
                  <w:marLeft w:val="0"/>
                  <w:marRight w:val="0"/>
                  <w:marTop w:val="0"/>
                  <w:marBottom w:val="0"/>
                  <w:divBdr>
                    <w:top w:val="none" w:sz="0" w:space="0" w:color="auto"/>
                    <w:left w:val="none" w:sz="0" w:space="0" w:color="auto"/>
                    <w:bottom w:val="none" w:sz="0" w:space="0" w:color="auto"/>
                    <w:right w:val="none" w:sz="0" w:space="0" w:color="auto"/>
                  </w:divBdr>
                  <w:divsChild>
                    <w:div w:id="14041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51575">
      <w:bodyDiv w:val="1"/>
      <w:marLeft w:val="0"/>
      <w:marRight w:val="0"/>
      <w:marTop w:val="0"/>
      <w:marBottom w:val="0"/>
      <w:divBdr>
        <w:top w:val="none" w:sz="0" w:space="0" w:color="auto"/>
        <w:left w:val="none" w:sz="0" w:space="0" w:color="auto"/>
        <w:bottom w:val="none" w:sz="0" w:space="0" w:color="auto"/>
        <w:right w:val="none" w:sz="0" w:space="0" w:color="auto"/>
      </w:divBdr>
      <w:divsChild>
        <w:div w:id="2090881311">
          <w:marLeft w:val="0"/>
          <w:marRight w:val="0"/>
          <w:marTop w:val="0"/>
          <w:marBottom w:val="0"/>
          <w:divBdr>
            <w:top w:val="none" w:sz="0" w:space="0" w:color="auto"/>
            <w:left w:val="none" w:sz="0" w:space="0" w:color="auto"/>
            <w:bottom w:val="none" w:sz="0" w:space="0" w:color="auto"/>
            <w:right w:val="none" w:sz="0" w:space="0" w:color="auto"/>
          </w:divBdr>
          <w:divsChild>
            <w:div w:id="445394754">
              <w:marLeft w:val="0"/>
              <w:marRight w:val="0"/>
              <w:marTop w:val="0"/>
              <w:marBottom w:val="0"/>
              <w:divBdr>
                <w:top w:val="none" w:sz="0" w:space="0" w:color="auto"/>
                <w:left w:val="none" w:sz="0" w:space="0" w:color="auto"/>
                <w:bottom w:val="none" w:sz="0" w:space="0" w:color="auto"/>
                <w:right w:val="none" w:sz="0" w:space="0" w:color="auto"/>
              </w:divBdr>
              <w:divsChild>
                <w:div w:id="1689336283">
                  <w:marLeft w:val="0"/>
                  <w:marRight w:val="0"/>
                  <w:marTop w:val="0"/>
                  <w:marBottom w:val="0"/>
                  <w:divBdr>
                    <w:top w:val="none" w:sz="0" w:space="0" w:color="auto"/>
                    <w:left w:val="none" w:sz="0" w:space="0" w:color="auto"/>
                    <w:bottom w:val="none" w:sz="0" w:space="0" w:color="auto"/>
                    <w:right w:val="none" w:sz="0" w:space="0" w:color="auto"/>
                  </w:divBdr>
                  <w:divsChild>
                    <w:div w:id="17590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8603">
      <w:bodyDiv w:val="1"/>
      <w:marLeft w:val="0"/>
      <w:marRight w:val="0"/>
      <w:marTop w:val="0"/>
      <w:marBottom w:val="0"/>
      <w:divBdr>
        <w:top w:val="none" w:sz="0" w:space="0" w:color="auto"/>
        <w:left w:val="none" w:sz="0" w:space="0" w:color="auto"/>
        <w:bottom w:val="none" w:sz="0" w:space="0" w:color="auto"/>
        <w:right w:val="none" w:sz="0" w:space="0" w:color="auto"/>
      </w:divBdr>
      <w:divsChild>
        <w:div w:id="978875708">
          <w:marLeft w:val="0"/>
          <w:marRight w:val="0"/>
          <w:marTop w:val="0"/>
          <w:marBottom w:val="0"/>
          <w:divBdr>
            <w:top w:val="none" w:sz="0" w:space="0" w:color="auto"/>
            <w:left w:val="none" w:sz="0" w:space="0" w:color="auto"/>
            <w:bottom w:val="none" w:sz="0" w:space="0" w:color="auto"/>
            <w:right w:val="none" w:sz="0" w:space="0" w:color="auto"/>
          </w:divBdr>
          <w:divsChild>
            <w:div w:id="1522280842">
              <w:marLeft w:val="0"/>
              <w:marRight w:val="0"/>
              <w:marTop w:val="0"/>
              <w:marBottom w:val="0"/>
              <w:divBdr>
                <w:top w:val="none" w:sz="0" w:space="0" w:color="auto"/>
                <w:left w:val="none" w:sz="0" w:space="0" w:color="auto"/>
                <w:bottom w:val="none" w:sz="0" w:space="0" w:color="auto"/>
                <w:right w:val="none" w:sz="0" w:space="0" w:color="auto"/>
              </w:divBdr>
              <w:divsChild>
                <w:div w:id="1253507241">
                  <w:marLeft w:val="0"/>
                  <w:marRight w:val="0"/>
                  <w:marTop w:val="0"/>
                  <w:marBottom w:val="0"/>
                  <w:divBdr>
                    <w:top w:val="none" w:sz="0" w:space="0" w:color="auto"/>
                    <w:left w:val="none" w:sz="0" w:space="0" w:color="auto"/>
                    <w:bottom w:val="none" w:sz="0" w:space="0" w:color="auto"/>
                    <w:right w:val="none" w:sz="0" w:space="0" w:color="auto"/>
                  </w:divBdr>
                  <w:divsChild>
                    <w:div w:id="2052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9741">
      <w:bodyDiv w:val="1"/>
      <w:marLeft w:val="0"/>
      <w:marRight w:val="0"/>
      <w:marTop w:val="0"/>
      <w:marBottom w:val="0"/>
      <w:divBdr>
        <w:top w:val="none" w:sz="0" w:space="0" w:color="auto"/>
        <w:left w:val="none" w:sz="0" w:space="0" w:color="auto"/>
        <w:bottom w:val="none" w:sz="0" w:space="0" w:color="auto"/>
        <w:right w:val="none" w:sz="0" w:space="0" w:color="auto"/>
      </w:divBdr>
      <w:divsChild>
        <w:div w:id="1112213459">
          <w:marLeft w:val="0"/>
          <w:marRight w:val="0"/>
          <w:marTop w:val="0"/>
          <w:marBottom w:val="0"/>
          <w:divBdr>
            <w:top w:val="none" w:sz="0" w:space="0" w:color="auto"/>
            <w:left w:val="none" w:sz="0" w:space="0" w:color="auto"/>
            <w:bottom w:val="none" w:sz="0" w:space="0" w:color="auto"/>
            <w:right w:val="none" w:sz="0" w:space="0" w:color="auto"/>
          </w:divBdr>
          <w:divsChild>
            <w:div w:id="878199607">
              <w:marLeft w:val="0"/>
              <w:marRight w:val="0"/>
              <w:marTop w:val="0"/>
              <w:marBottom w:val="0"/>
              <w:divBdr>
                <w:top w:val="none" w:sz="0" w:space="0" w:color="auto"/>
                <w:left w:val="none" w:sz="0" w:space="0" w:color="auto"/>
                <w:bottom w:val="none" w:sz="0" w:space="0" w:color="auto"/>
                <w:right w:val="none" w:sz="0" w:space="0" w:color="auto"/>
              </w:divBdr>
              <w:divsChild>
                <w:div w:id="1509714896">
                  <w:marLeft w:val="0"/>
                  <w:marRight w:val="0"/>
                  <w:marTop w:val="0"/>
                  <w:marBottom w:val="0"/>
                  <w:divBdr>
                    <w:top w:val="none" w:sz="0" w:space="0" w:color="auto"/>
                    <w:left w:val="none" w:sz="0" w:space="0" w:color="auto"/>
                    <w:bottom w:val="none" w:sz="0" w:space="0" w:color="auto"/>
                    <w:right w:val="none" w:sz="0" w:space="0" w:color="auto"/>
                  </w:divBdr>
                  <w:divsChild>
                    <w:div w:id="1959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046">
      <w:bodyDiv w:val="1"/>
      <w:marLeft w:val="0"/>
      <w:marRight w:val="0"/>
      <w:marTop w:val="0"/>
      <w:marBottom w:val="0"/>
      <w:divBdr>
        <w:top w:val="none" w:sz="0" w:space="0" w:color="auto"/>
        <w:left w:val="none" w:sz="0" w:space="0" w:color="auto"/>
        <w:bottom w:val="none" w:sz="0" w:space="0" w:color="auto"/>
        <w:right w:val="none" w:sz="0" w:space="0" w:color="auto"/>
      </w:divBdr>
      <w:divsChild>
        <w:div w:id="551042985">
          <w:marLeft w:val="0"/>
          <w:marRight w:val="0"/>
          <w:marTop w:val="0"/>
          <w:marBottom w:val="0"/>
          <w:divBdr>
            <w:top w:val="none" w:sz="0" w:space="0" w:color="auto"/>
            <w:left w:val="none" w:sz="0" w:space="0" w:color="auto"/>
            <w:bottom w:val="none" w:sz="0" w:space="0" w:color="auto"/>
            <w:right w:val="none" w:sz="0" w:space="0" w:color="auto"/>
          </w:divBdr>
          <w:divsChild>
            <w:div w:id="1053626547">
              <w:marLeft w:val="0"/>
              <w:marRight w:val="0"/>
              <w:marTop w:val="0"/>
              <w:marBottom w:val="0"/>
              <w:divBdr>
                <w:top w:val="none" w:sz="0" w:space="0" w:color="auto"/>
                <w:left w:val="none" w:sz="0" w:space="0" w:color="auto"/>
                <w:bottom w:val="none" w:sz="0" w:space="0" w:color="auto"/>
                <w:right w:val="none" w:sz="0" w:space="0" w:color="auto"/>
              </w:divBdr>
              <w:divsChild>
                <w:div w:id="1718237420">
                  <w:marLeft w:val="0"/>
                  <w:marRight w:val="0"/>
                  <w:marTop w:val="0"/>
                  <w:marBottom w:val="0"/>
                  <w:divBdr>
                    <w:top w:val="none" w:sz="0" w:space="0" w:color="auto"/>
                    <w:left w:val="none" w:sz="0" w:space="0" w:color="auto"/>
                    <w:bottom w:val="none" w:sz="0" w:space="0" w:color="auto"/>
                    <w:right w:val="none" w:sz="0" w:space="0" w:color="auto"/>
                  </w:divBdr>
                  <w:divsChild>
                    <w:div w:id="7711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03210">
      <w:bodyDiv w:val="1"/>
      <w:marLeft w:val="0"/>
      <w:marRight w:val="0"/>
      <w:marTop w:val="0"/>
      <w:marBottom w:val="0"/>
      <w:divBdr>
        <w:top w:val="none" w:sz="0" w:space="0" w:color="auto"/>
        <w:left w:val="none" w:sz="0" w:space="0" w:color="auto"/>
        <w:bottom w:val="none" w:sz="0" w:space="0" w:color="auto"/>
        <w:right w:val="none" w:sz="0" w:space="0" w:color="auto"/>
      </w:divBdr>
    </w:div>
    <w:div w:id="1263493483">
      <w:bodyDiv w:val="1"/>
      <w:marLeft w:val="0"/>
      <w:marRight w:val="0"/>
      <w:marTop w:val="0"/>
      <w:marBottom w:val="0"/>
      <w:divBdr>
        <w:top w:val="none" w:sz="0" w:space="0" w:color="auto"/>
        <w:left w:val="none" w:sz="0" w:space="0" w:color="auto"/>
        <w:bottom w:val="none" w:sz="0" w:space="0" w:color="auto"/>
        <w:right w:val="none" w:sz="0" w:space="0" w:color="auto"/>
      </w:divBdr>
      <w:divsChild>
        <w:div w:id="870070992">
          <w:marLeft w:val="0"/>
          <w:marRight w:val="0"/>
          <w:marTop w:val="0"/>
          <w:marBottom w:val="0"/>
          <w:divBdr>
            <w:top w:val="none" w:sz="0" w:space="0" w:color="auto"/>
            <w:left w:val="none" w:sz="0" w:space="0" w:color="auto"/>
            <w:bottom w:val="none" w:sz="0" w:space="0" w:color="auto"/>
            <w:right w:val="none" w:sz="0" w:space="0" w:color="auto"/>
          </w:divBdr>
          <w:divsChild>
            <w:div w:id="77136944">
              <w:marLeft w:val="0"/>
              <w:marRight w:val="0"/>
              <w:marTop w:val="0"/>
              <w:marBottom w:val="0"/>
              <w:divBdr>
                <w:top w:val="none" w:sz="0" w:space="0" w:color="auto"/>
                <w:left w:val="none" w:sz="0" w:space="0" w:color="auto"/>
                <w:bottom w:val="none" w:sz="0" w:space="0" w:color="auto"/>
                <w:right w:val="none" w:sz="0" w:space="0" w:color="auto"/>
              </w:divBdr>
              <w:divsChild>
                <w:div w:id="1035812024">
                  <w:marLeft w:val="0"/>
                  <w:marRight w:val="0"/>
                  <w:marTop w:val="0"/>
                  <w:marBottom w:val="0"/>
                  <w:divBdr>
                    <w:top w:val="none" w:sz="0" w:space="0" w:color="auto"/>
                    <w:left w:val="none" w:sz="0" w:space="0" w:color="auto"/>
                    <w:bottom w:val="none" w:sz="0" w:space="0" w:color="auto"/>
                    <w:right w:val="none" w:sz="0" w:space="0" w:color="auto"/>
                  </w:divBdr>
                  <w:divsChild>
                    <w:div w:id="1471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926">
      <w:bodyDiv w:val="1"/>
      <w:marLeft w:val="0"/>
      <w:marRight w:val="0"/>
      <w:marTop w:val="0"/>
      <w:marBottom w:val="0"/>
      <w:divBdr>
        <w:top w:val="none" w:sz="0" w:space="0" w:color="auto"/>
        <w:left w:val="none" w:sz="0" w:space="0" w:color="auto"/>
        <w:bottom w:val="none" w:sz="0" w:space="0" w:color="auto"/>
        <w:right w:val="none" w:sz="0" w:space="0" w:color="auto"/>
      </w:divBdr>
    </w:div>
    <w:div w:id="1844543481">
      <w:bodyDiv w:val="1"/>
      <w:marLeft w:val="0"/>
      <w:marRight w:val="0"/>
      <w:marTop w:val="0"/>
      <w:marBottom w:val="0"/>
      <w:divBdr>
        <w:top w:val="none" w:sz="0" w:space="0" w:color="auto"/>
        <w:left w:val="none" w:sz="0" w:space="0" w:color="auto"/>
        <w:bottom w:val="none" w:sz="0" w:space="0" w:color="auto"/>
        <w:right w:val="none" w:sz="0" w:space="0" w:color="auto"/>
      </w:divBdr>
      <w:divsChild>
        <w:div w:id="561870866">
          <w:marLeft w:val="0"/>
          <w:marRight w:val="0"/>
          <w:marTop w:val="0"/>
          <w:marBottom w:val="0"/>
          <w:divBdr>
            <w:top w:val="none" w:sz="0" w:space="0" w:color="auto"/>
            <w:left w:val="none" w:sz="0" w:space="0" w:color="auto"/>
            <w:bottom w:val="none" w:sz="0" w:space="0" w:color="auto"/>
            <w:right w:val="none" w:sz="0" w:space="0" w:color="auto"/>
          </w:divBdr>
          <w:divsChild>
            <w:div w:id="1738748802">
              <w:marLeft w:val="0"/>
              <w:marRight w:val="0"/>
              <w:marTop w:val="0"/>
              <w:marBottom w:val="0"/>
              <w:divBdr>
                <w:top w:val="none" w:sz="0" w:space="0" w:color="auto"/>
                <w:left w:val="none" w:sz="0" w:space="0" w:color="auto"/>
                <w:bottom w:val="none" w:sz="0" w:space="0" w:color="auto"/>
                <w:right w:val="none" w:sz="0" w:space="0" w:color="auto"/>
              </w:divBdr>
              <w:divsChild>
                <w:div w:id="458106035">
                  <w:marLeft w:val="0"/>
                  <w:marRight w:val="0"/>
                  <w:marTop w:val="0"/>
                  <w:marBottom w:val="0"/>
                  <w:divBdr>
                    <w:top w:val="none" w:sz="0" w:space="0" w:color="auto"/>
                    <w:left w:val="none" w:sz="0" w:space="0" w:color="auto"/>
                    <w:bottom w:val="none" w:sz="0" w:space="0" w:color="auto"/>
                    <w:right w:val="none" w:sz="0" w:space="0" w:color="auto"/>
                  </w:divBdr>
                  <w:divsChild>
                    <w:div w:id="161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8182">
      <w:bodyDiv w:val="1"/>
      <w:marLeft w:val="0"/>
      <w:marRight w:val="0"/>
      <w:marTop w:val="0"/>
      <w:marBottom w:val="0"/>
      <w:divBdr>
        <w:top w:val="none" w:sz="0" w:space="0" w:color="auto"/>
        <w:left w:val="none" w:sz="0" w:space="0" w:color="auto"/>
        <w:bottom w:val="none" w:sz="0" w:space="0" w:color="auto"/>
        <w:right w:val="none" w:sz="0" w:space="0" w:color="auto"/>
      </w:divBdr>
      <w:divsChild>
        <w:div w:id="88699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988</Words>
  <Characters>5930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2016-04-18T20:35:00Z</cp:lastPrinted>
  <dcterms:created xsi:type="dcterms:W3CDTF">2016-04-18T12:31:00Z</dcterms:created>
  <dcterms:modified xsi:type="dcterms:W3CDTF">2016-04-18T20:35:00Z</dcterms:modified>
</cp:coreProperties>
</file>